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053E9" w14:textId="33BDCEBB" w:rsidR="00CE2309" w:rsidRPr="008A7718" w:rsidRDefault="003F635A" w:rsidP="008A7718">
      <w:pPr>
        <w:ind w:left="1134" w:right="985"/>
        <w:jc w:val="center"/>
        <w:rPr>
          <w:rFonts w:ascii="Arial" w:hAnsi="Arial" w:cs="Arial"/>
          <w:b/>
        </w:rPr>
      </w:pPr>
      <w:r w:rsidRPr="008A7718">
        <w:rPr>
          <w:rFonts w:ascii="Arial" w:hAnsi="Arial" w:cs="Arial"/>
          <w:b/>
        </w:rPr>
        <w:t>DEPARTAMENTO DE TRÂNSITO DO PARANÁ – DETRAN / PR</w:t>
      </w:r>
    </w:p>
    <w:p w14:paraId="13B0B63A" w14:textId="77777777" w:rsidR="003F635A" w:rsidRPr="008A7718" w:rsidRDefault="003F635A" w:rsidP="008A7718">
      <w:pPr>
        <w:ind w:left="1134" w:right="985"/>
        <w:jc w:val="center"/>
        <w:rPr>
          <w:rFonts w:ascii="Arial" w:hAnsi="Arial" w:cs="Arial"/>
          <w:b/>
        </w:rPr>
      </w:pPr>
    </w:p>
    <w:p w14:paraId="6B4913E5" w14:textId="12F5EF63" w:rsidR="003F635A" w:rsidRPr="008A7718" w:rsidRDefault="003F635A" w:rsidP="008A7718">
      <w:pPr>
        <w:ind w:left="1134" w:right="985"/>
        <w:jc w:val="center"/>
        <w:rPr>
          <w:rFonts w:ascii="Arial" w:hAnsi="Arial" w:cs="Arial"/>
          <w:b/>
        </w:rPr>
      </w:pPr>
      <w:r w:rsidRPr="008A7718">
        <w:rPr>
          <w:rFonts w:ascii="Arial" w:hAnsi="Arial" w:cs="Arial"/>
          <w:b/>
        </w:rPr>
        <w:t>PROGRAMA</w:t>
      </w:r>
    </w:p>
    <w:p w14:paraId="78A6E72E" w14:textId="77777777" w:rsidR="008A7718" w:rsidRDefault="008A7718" w:rsidP="008A7718">
      <w:pPr>
        <w:ind w:left="1134" w:right="985"/>
        <w:jc w:val="center"/>
        <w:rPr>
          <w:b/>
        </w:rPr>
      </w:pPr>
    </w:p>
    <w:p w14:paraId="6D8D18D9" w14:textId="77777777" w:rsidR="003F635A" w:rsidRPr="003F635A" w:rsidRDefault="003F635A" w:rsidP="008A7718">
      <w:pPr>
        <w:ind w:left="1134" w:right="985"/>
        <w:jc w:val="both"/>
        <w:rPr>
          <w:b/>
        </w:rPr>
      </w:pPr>
    </w:p>
    <w:p w14:paraId="58FF22F5" w14:textId="5547F543" w:rsidR="003F635A" w:rsidRDefault="003F635A" w:rsidP="008A7718">
      <w:pPr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 xml:space="preserve">O Detran-PR está inserido no programa </w:t>
      </w:r>
      <w:r w:rsidRPr="008A7718">
        <w:rPr>
          <w:rFonts w:ascii="Arial" w:hAnsi="Arial" w:cs="Arial"/>
          <w:b/>
        </w:rPr>
        <w:t xml:space="preserve">DETRAN PARTICIPATIVO: ÁGIL E DIGITAL </w:t>
      </w:r>
      <w:r w:rsidRPr="008A7718">
        <w:rPr>
          <w:rFonts w:ascii="Arial" w:hAnsi="Arial" w:cs="Arial"/>
        </w:rPr>
        <w:t>do Governo do Estado do Paraná.</w:t>
      </w:r>
    </w:p>
    <w:p w14:paraId="35FFD0BD" w14:textId="77777777" w:rsidR="008A7718" w:rsidRPr="008A7718" w:rsidRDefault="008A7718" w:rsidP="008A7718">
      <w:pPr>
        <w:ind w:left="1134" w:right="985"/>
        <w:jc w:val="both"/>
        <w:rPr>
          <w:rFonts w:ascii="Arial" w:hAnsi="Arial" w:cs="Arial"/>
        </w:rPr>
      </w:pPr>
    </w:p>
    <w:p w14:paraId="21632538" w14:textId="77777777" w:rsidR="003F635A" w:rsidRPr="008A7718" w:rsidRDefault="003F635A" w:rsidP="008A7718">
      <w:pPr>
        <w:ind w:left="1134" w:right="985"/>
        <w:jc w:val="both"/>
        <w:rPr>
          <w:rFonts w:ascii="Arial" w:hAnsi="Arial" w:cs="Arial"/>
          <w:b/>
        </w:rPr>
      </w:pPr>
    </w:p>
    <w:p w14:paraId="12628DFA" w14:textId="06D0DA25" w:rsidR="003F635A" w:rsidRPr="008A7718" w:rsidRDefault="003F635A" w:rsidP="008A7718">
      <w:pPr>
        <w:ind w:left="1134" w:right="985"/>
        <w:jc w:val="both"/>
        <w:rPr>
          <w:rFonts w:ascii="Arial" w:hAnsi="Arial" w:cs="Arial"/>
          <w:b/>
        </w:rPr>
      </w:pPr>
      <w:r w:rsidRPr="008A7718">
        <w:rPr>
          <w:rFonts w:ascii="Arial" w:hAnsi="Arial" w:cs="Arial"/>
          <w:b/>
        </w:rPr>
        <w:t>Programa DETRA</w:t>
      </w:r>
      <w:r w:rsidR="008A7718">
        <w:rPr>
          <w:rFonts w:ascii="Arial" w:hAnsi="Arial" w:cs="Arial"/>
          <w:b/>
        </w:rPr>
        <w:t>N PARTICIPATIVO: ÁGIL E DIGITAL</w:t>
      </w:r>
    </w:p>
    <w:p w14:paraId="12AE8ECA" w14:textId="131EC36E" w:rsidR="003F635A" w:rsidRPr="008A7718" w:rsidRDefault="003F635A" w:rsidP="008A7718">
      <w:pPr>
        <w:spacing w:before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>Uma das características da sociedade moderna é viver apressadamente e essa particularidade é levada ao trânsito resultando em infrações e acidentes.</w:t>
      </w:r>
    </w:p>
    <w:p w14:paraId="4DA8A423" w14:textId="4A03E96C" w:rsidR="003F635A" w:rsidRPr="008A7718" w:rsidRDefault="003F635A" w:rsidP="008A7718">
      <w:pPr>
        <w:spacing w:before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>Tendo em vista os problemas enfrentados no âmbito de segurança no trânsito, considerado o tripé de sustentação - EDUCAÇÃO, ENGENHARIA e FISCALIZAÇÃO - destaca-se a importância de um programa que envolva essas áreas de atuação, associadas a inovações tecnológicas e à participação da sociedade.</w:t>
      </w:r>
    </w:p>
    <w:p w14:paraId="75ADF927" w14:textId="1E3C1BB8" w:rsidR="003F635A" w:rsidRPr="008A7718" w:rsidRDefault="003F635A" w:rsidP="008A7718">
      <w:pPr>
        <w:spacing w:before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>As demandas de serviços apresentadas ao Órgão Executivo Estadual de Trânsito geram muitas ações que representam um significativo peso econômico e social arcado por toda sociedade. É necessária a conscientização sobre a responsabilidade de cada um na busca por um trânsito mais seguro e humano, com trabalhos eficientes, eficazes e efetivos. A redução de tempo, as melhorias nas prestações dos serviços e as comodidades aos usuários, só ocorrem se houver conscientização, mudança de cultura e de comportamentos. O Programa DETRAN Participativo: Ágil e Digital visa contribuir com essas mudanças por meio de investimentos tecnológicos, estruturais, engenharias de tráfego, recursos humanos e fiscalização.</w:t>
      </w:r>
    </w:p>
    <w:p w14:paraId="293B3A10" w14:textId="030023A3" w:rsidR="003F635A" w:rsidRPr="008A7718" w:rsidRDefault="003F635A" w:rsidP="008A7718">
      <w:pPr>
        <w:spacing w:before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>Com este programa, busca-se como objetivo geral, o atendimento de forma ágil e digital, facilitando o trabalho do servidor e benefício a população, voltado a inovação tecnológica em todas as suas áreas de prestação de serviços. Contudo, tem-se ainda que considerar os objetivos específicos, no sentido de:</w:t>
      </w:r>
    </w:p>
    <w:p w14:paraId="166AB162" w14:textId="6EE70488" w:rsidR="003F635A" w:rsidRPr="008A7718" w:rsidRDefault="003F635A" w:rsidP="008A7718">
      <w:pPr>
        <w:spacing w:before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 xml:space="preserve">• Modernizar e estruturar os pátios; </w:t>
      </w:r>
    </w:p>
    <w:p w14:paraId="71C50555" w14:textId="77777777" w:rsidR="003F635A" w:rsidRPr="008A7718" w:rsidRDefault="003F635A" w:rsidP="008A7718">
      <w:pPr>
        <w:spacing w:before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 xml:space="preserve">• Aprimorar e agilizar as execuções de leilão, ampliando a quantia de veículos leiloados; </w:t>
      </w:r>
    </w:p>
    <w:p w14:paraId="46C8A52C" w14:textId="77777777" w:rsidR="003F635A" w:rsidRPr="008A7718" w:rsidRDefault="003F635A" w:rsidP="008A7718">
      <w:pPr>
        <w:spacing w:before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>• Revitalizar e ampliar as estruturas físicas do DETRAN para melhor atendimento ao cidadão;</w:t>
      </w:r>
    </w:p>
    <w:p w14:paraId="23FE2E98" w14:textId="683FB3F1" w:rsidR="003F635A" w:rsidRPr="008A7718" w:rsidRDefault="003F635A" w:rsidP="008A7718">
      <w:pPr>
        <w:spacing w:before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 xml:space="preserve">• Ampliar e executar ações de sinalização viária urbana; </w:t>
      </w:r>
    </w:p>
    <w:p w14:paraId="7ABFAB07" w14:textId="77777777" w:rsidR="003F635A" w:rsidRPr="008A7718" w:rsidRDefault="003F635A" w:rsidP="008A7718">
      <w:pPr>
        <w:spacing w:before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>• Ampliar ações de educação de trânsito;</w:t>
      </w:r>
    </w:p>
    <w:p w14:paraId="1D83D830" w14:textId="77777777" w:rsidR="008A7718" w:rsidRDefault="003F635A" w:rsidP="008A7718">
      <w:pPr>
        <w:spacing w:before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 xml:space="preserve">• Fomentar cidadania no trânsito; </w:t>
      </w:r>
    </w:p>
    <w:p w14:paraId="69ED7042" w14:textId="66096F0B" w:rsidR="003F635A" w:rsidRPr="008A7718" w:rsidRDefault="003F635A" w:rsidP="008A7718">
      <w:pPr>
        <w:spacing w:before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>• Implantar soluções para atendimento digital e autoatendimento.</w:t>
      </w:r>
    </w:p>
    <w:p w14:paraId="57EB6010" w14:textId="77777777" w:rsidR="008A7718" w:rsidRDefault="008A7718" w:rsidP="008A7718">
      <w:pPr>
        <w:spacing w:before="240"/>
        <w:ind w:left="1134" w:right="985"/>
        <w:jc w:val="both"/>
        <w:rPr>
          <w:rFonts w:ascii="Arial" w:hAnsi="Arial" w:cs="Arial"/>
        </w:rPr>
      </w:pPr>
    </w:p>
    <w:p w14:paraId="7BD13035" w14:textId="77777777" w:rsidR="008A7718" w:rsidRDefault="008A7718" w:rsidP="008A7718">
      <w:pPr>
        <w:spacing w:before="240"/>
        <w:ind w:left="1134" w:right="985"/>
        <w:jc w:val="both"/>
        <w:rPr>
          <w:rFonts w:ascii="Arial" w:hAnsi="Arial" w:cs="Arial"/>
        </w:rPr>
      </w:pPr>
    </w:p>
    <w:p w14:paraId="01AADA5F" w14:textId="77777777" w:rsidR="00F875A1" w:rsidRDefault="00F875A1" w:rsidP="008A7718">
      <w:pPr>
        <w:spacing w:before="240"/>
        <w:ind w:left="1134" w:right="985"/>
        <w:jc w:val="both"/>
        <w:rPr>
          <w:rFonts w:ascii="Arial" w:hAnsi="Arial" w:cs="Arial"/>
        </w:rPr>
      </w:pPr>
      <w:bookmarkStart w:id="0" w:name="_GoBack"/>
      <w:bookmarkEnd w:id="0"/>
    </w:p>
    <w:p w14:paraId="4B8AB08B" w14:textId="77777777" w:rsidR="00AA1D82" w:rsidRDefault="00AA1D82" w:rsidP="008A7718">
      <w:pPr>
        <w:spacing w:before="240"/>
        <w:ind w:left="1134" w:right="985"/>
        <w:jc w:val="both"/>
        <w:rPr>
          <w:rFonts w:ascii="Arial" w:hAnsi="Arial" w:cs="Arial"/>
        </w:rPr>
      </w:pPr>
    </w:p>
    <w:p w14:paraId="56A5D979" w14:textId="77777777" w:rsidR="003F635A" w:rsidRPr="008A7718" w:rsidRDefault="003F635A" w:rsidP="008A7718">
      <w:pPr>
        <w:spacing w:before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 xml:space="preserve">Quando se fala de trânsito, o Governo estará sempre presente. Este setor tem um importante papel pois suas ações podem alcançar a todos com iniciativas de caráter permanente, tanto de educação, de engenharia e também com fiscalização. </w:t>
      </w:r>
    </w:p>
    <w:p w14:paraId="49511815" w14:textId="77777777" w:rsidR="003F635A" w:rsidRPr="008A7718" w:rsidRDefault="003F635A" w:rsidP="008A7718">
      <w:pPr>
        <w:spacing w:after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>Com iniciativas definidas, possíveis e exequíveis é possível transformar comportamentos e potencializar o desenvolvimento de valores e atitudes, construindo um trânsito mais humano e cidadão.</w:t>
      </w:r>
    </w:p>
    <w:p w14:paraId="6EB09890" w14:textId="27576654" w:rsidR="003F635A" w:rsidRPr="008A7718" w:rsidRDefault="003F635A" w:rsidP="008A7718">
      <w:pPr>
        <w:spacing w:after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>A implementação desse programa resultará em avanços tecnológicos voltados a inovações em prol do cidadão, criando um ambiente favorável à implantação de uma nova cultura orientada ao trânsito que prime pela cidadania, pela preservação e pela qualidade de vida, a fim de definir valores e princípios éticos do tema trânsito a serem disseminados pelos meios de comunicação na busca por um trânsito mais seguro.</w:t>
      </w:r>
    </w:p>
    <w:p w14:paraId="16B12567" w14:textId="77777777" w:rsidR="003F635A" w:rsidRPr="008A7718" w:rsidRDefault="003F635A" w:rsidP="008A7718">
      <w:pPr>
        <w:spacing w:after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 xml:space="preserve">Comprovadamente o trinômio educação, engenharia de tráfego e fiscalização, quando trabalhados em harmonia, conjunto e equilíbrio, buscará solucionar, diminuir e até acabar com problemas ligados ao trânsito. Esse esforço legal, tendo a inclusão de ações de meio ambiente e saúde, resultará numa equação de benefício da coletividade, da população. Por conseguinte refletido positivamente em ações de governo. </w:t>
      </w:r>
    </w:p>
    <w:p w14:paraId="59304374" w14:textId="77777777" w:rsidR="003F635A" w:rsidRPr="008A7718" w:rsidRDefault="003F635A" w:rsidP="008A7718">
      <w:pPr>
        <w:spacing w:after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>Não se pode deixar de evidenciar a importância da sociedade para a problemática do trânsito, no sentido de que ela se engaje na busca por soluções para mudanças de comportamento e iniciativas de conscientização. O trânsito é composto por cidadãos e todos possuem um papel fundamental na disseminação e implantação da cultura de segurança no trânsito.</w:t>
      </w:r>
    </w:p>
    <w:p w14:paraId="4B3C0C3F" w14:textId="77777777" w:rsidR="003F635A" w:rsidRPr="008A7718" w:rsidRDefault="003F635A" w:rsidP="008A7718">
      <w:pPr>
        <w:spacing w:after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>Trânsito é uma questão de educação e a cultura de segurança tem o propósito de mudar mentalidades, é uma lição para todos os aspectos da sociedade. Uma melhora significativa na cultura de segurança no trânsito terá efeito em todos os setores da sociedade paranaense. O trânsito fluirá com mais naturalidade tanto nas cidades como nas estradas acarretando, antes de tudo, em mais segurança e menos acidentes. Além de uma enorme economia de recursos.</w:t>
      </w:r>
    </w:p>
    <w:p w14:paraId="1053985B" w14:textId="77777777" w:rsidR="003F635A" w:rsidRPr="008A7718" w:rsidRDefault="003F635A" w:rsidP="008A7718">
      <w:pPr>
        <w:spacing w:after="240"/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>Com a disseminação do Programa Detran Participativo: Ágil e Digital tem se a clara dimensão do tamanho do desafio, que para vencê-lo as ações devem cobrir a totalidade da nossa sociedade. Definitivamente é hora de pensar mais seriamente sobre esta causa e incentivar esforços para que cada esfera tenha preocupação de abrir espaços na sua área para a chegada e implementação dessa nova cultura de agilidade, eficiência e eficácia no trânsito.</w:t>
      </w:r>
    </w:p>
    <w:p w14:paraId="1C5A611B" w14:textId="4EF1BCB0" w:rsidR="003F635A" w:rsidRPr="008A7718" w:rsidRDefault="003F635A" w:rsidP="008A7718">
      <w:pPr>
        <w:spacing w:after="240"/>
        <w:ind w:left="1134" w:right="985"/>
        <w:jc w:val="both"/>
        <w:rPr>
          <w:rFonts w:ascii="Arial" w:hAnsi="Arial" w:cs="Arial"/>
          <w:b/>
        </w:rPr>
      </w:pPr>
      <w:r w:rsidRPr="008A7718">
        <w:rPr>
          <w:rFonts w:ascii="Arial" w:hAnsi="Arial" w:cs="Arial"/>
        </w:rPr>
        <w:t>Diante do apresentado, o aspecto relevante, está na correta aplicação da legislação e na viabilidade de um DETRAN Participativo: Ágil e Digital - que venha a facilitar a vida do cidadão, acarretando em um novo paradigma de transformação da cultura e forma de pensar dos condutores.</w:t>
      </w:r>
    </w:p>
    <w:sectPr w:rsidR="003F635A" w:rsidRPr="008A7718" w:rsidSect="005A2E83">
      <w:headerReference w:type="default" r:id="rId6"/>
      <w:footerReference w:type="default" r:id="rId7"/>
      <w:pgSz w:w="11900" w:h="16840"/>
      <w:pgMar w:top="2092" w:right="0" w:bottom="1417" w:left="0" w:header="41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DFFF3" w14:textId="77777777" w:rsidR="004F0978" w:rsidRDefault="004F0978" w:rsidP="003F2BF2">
      <w:r>
        <w:separator/>
      </w:r>
    </w:p>
  </w:endnote>
  <w:endnote w:type="continuationSeparator" w:id="0">
    <w:p w14:paraId="48AA7056" w14:textId="77777777" w:rsidR="004F0978" w:rsidRDefault="004F0978" w:rsidP="003F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0FF4D" w14:textId="77777777" w:rsidR="0035450D" w:rsidRDefault="00956488" w:rsidP="003F2BF2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3B54E" wp14:editId="78D0081B">
              <wp:simplePos x="0" y="0"/>
              <wp:positionH relativeFrom="column">
                <wp:posOffset>47625</wp:posOffset>
              </wp:positionH>
              <wp:positionV relativeFrom="paragraph">
                <wp:posOffset>5715</wp:posOffset>
              </wp:positionV>
              <wp:extent cx="7505700" cy="485775"/>
              <wp:effectExtent l="0" t="0" r="0" b="9525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CE862" w14:textId="55D13D9F" w:rsidR="00956488" w:rsidRPr="00956488" w:rsidRDefault="0035450D" w:rsidP="00956488">
                          <w:pPr>
                            <w:jc w:val="center"/>
                            <w:rPr>
                              <w:sz w:val="15"/>
                              <w:szCs w:val="20"/>
                            </w:rPr>
                          </w:pPr>
                          <w:r>
                            <w:rPr>
                              <w:sz w:val="15"/>
                              <w:szCs w:val="20"/>
                            </w:rPr>
                            <w:t xml:space="preserve">                    Detran-PR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20"/>
                            </w:rPr>
                            <w:t>– Av. Victor Ferreira do Amaral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sz w:val="15"/>
                              <w:szCs w:val="20"/>
                            </w:rPr>
                            <w:t>2940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 -</w:t>
                          </w:r>
                          <w:r>
                            <w:rPr>
                              <w:sz w:val="15"/>
                              <w:szCs w:val="20"/>
                            </w:rPr>
                            <w:t xml:space="preserve"> Tarumã – 82800-900 - Curitiba - PR - 41 3361-1212                                                                           </w:t>
                          </w:r>
                          <w:r w:rsidRPr="0035450D">
                            <w:rPr>
                              <w:color w:val="0070C0"/>
                              <w:sz w:val="15"/>
                              <w:szCs w:val="20"/>
                            </w:rPr>
                            <w:t>www.detran.pr.gov.br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3B54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.75pt;margin-top:.45pt;width:591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" filled="f" stroked="f">
              <v:textbox>
                <w:txbxContent>
                  <w:p w14:paraId="32BCE862" w14:textId="55D13D9F" w:rsidR="00956488" w:rsidRPr="00956488" w:rsidRDefault="0035450D" w:rsidP="00956488">
                    <w:pPr>
                      <w:jc w:val="center"/>
                      <w:rPr>
                        <w:sz w:val="15"/>
                        <w:szCs w:val="20"/>
                      </w:rPr>
                    </w:pPr>
                    <w:r>
                      <w:rPr>
                        <w:sz w:val="15"/>
                        <w:szCs w:val="20"/>
                      </w:rPr>
                      <w:t xml:space="preserve">                    Detran-PR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 </w:t>
                    </w:r>
                    <w:r>
                      <w:rPr>
                        <w:sz w:val="15"/>
                        <w:szCs w:val="20"/>
                      </w:rPr>
                      <w:t>– Av. Victor Ferreira do Amaral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, </w:t>
                    </w:r>
                    <w:r>
                      <w:rPr>
                        <w:sz w:val="15"/>
                        <w:szCs w:val="20"/>
                      </w:rPr>
                      <w:t>2940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 -</w:t>
                    </w:r>
                    <w:r>
                      <w:rPr>
                        <w:sz w:val="15"/>
                        <w:szCs w:val="20"/>
                      </w:rPr>
                      <w:t xml:space="preserve"> Tarumã – 82800-900 - Curitiba - PR - 41 3361-1212                                                                           </w:t>
                    </w:r>
                    <w:r w:rsidRPr="0035450D">
                      <w:rPr>
                        <w:color w:val="0070C0"/>
                        <w:sz w:val="15"/>
                        <w:szCs w:val="20"/>
                      </w:rPr>
                      <w:t>www.detran.pr.gov.br</w:t>
                    </w:r>
                  </w:p>
                </w:txbxContent>
              </v:textbox>
            </v:shape>
          </w:pict>
        </mc:Fallback>
      </mc:AlternateContent>
    </w:r>
  </w:p>
  <w:p w14:paraId="30FF89FC" w14:textId="1C8EEA91" w:rsidR="003F2BF2" w:rsidRDefault="003F2BF2" w:rsidP="003F2BF2">
    <w:pPr>
      <w:pStyle w:val="Rodap"/>
    </w:pPr>
    <w:r>
      <w:rPr>
        <w:noProof/>
        <w:lang w:eastAsia="pt-BR"/>
      </w:rPr>
      <w:drawing>
        <wp:inline distT="0" distB="0" distL="0" distR="0" wp14:anchorId="5247160D" wp14:editId="620C7DBF">
          <wp:extent cx="7540799" cy="203835"/>
          <wp:effectExtent l="0" t="0" r="317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Palacio4anda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86" b="-1"/>
                  <a:stretch/>
                </pic:blipFill>
                <pic:spPr bwMode="auto">
                  <a:xfrm>
                    <a:off x="0" y="0"/>
                    <a:ext cx="7766650" cy="209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0B9AC" w14:textId="77777777" w:rsidR="004F0978" w:rsidRDefault="004F0978" w:rsidP="003F2BF2">
      <w:r>
        <w:separator/>
      </w:r>
    </w:p>
  </w:footnote>
  <w:footnote w:type="continuationSeparator" w:id="0">
    <w:p w14:paraId="61F0FF34" w14:textId="77777777" w:rsidR="004F0978" w:rsidRDefault="004F0978" w:rsidP="003F2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E9CBC" w14:textId="77777777" w:rsidR="0035450D" w:rsidRDefault="0035450D" w:rsidP="005A2E83">
    <w:pPr>
      <w:pStyle w:val="Cabealho"/>
      <w:jc w:val="center"/>
      <w:rPr>
        <w:noProof/>
        <w:lang w:eastAsia="pt-BR"/>
      </w:rPr>
    </w:pPr>
  </w:p>
  <w:p w14:paraId="7C8C8752" w14:textId="077FA751" w:rsidR="0035450D" w:rsidRDefault="0042279A" w:rsidP="005A2E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74276D0" wp14:editId="1347CAAE">
          <wp:extent cx="7556500" cy="671195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V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6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F2"/>
    <w:rsid w:val="000A02B4"/>
    <w:rsid w:val="00153083"/>
    <w:rsid w:val="001C0D0E"/>
    <w:rsid w:val="003167F4"/>
    <w:rsid w:val="0035450D"/>
    <w:rsid w:val="00386A6F"/>
    <w:rsid w:val="003F2BF2"/>
    <w:rsid w:val="003F635A"/>
    <w:rsid w:val="0042279A"/>
    <w:rsid w:val="004A7C9C"/>
    <w:rsid w:val="004F0978"/>
    <w:rsid w:val="0051591D"/>
    <w:rsid w:val="005A2E83"/>
    <w:rsid w:val="005A7CA7"/>
    <w:rsid w:val="005F7385"/>
    <w:rsid w:val="00814366"/>
    <w:rsid w:val="0085429D"/>
    <w:rsid w:val="008A7718"/>
    <w:rsid w:val="008B7397"/>
    <w:rsid w:val="008E627D"/>
    <w:rsid w:val="008F04A6"/>
    <w:rsid w:val="00956488"/>
    <w:rsid w:val="00A006F3"/>
    <w:rsid w:val="00A3357D"/>
    <w:rsid w:val="00AA1D82"/>
    <w:rsid w:val="00AB7876"/>
    <w:rsid w:val="00BB2539"/>
    <w:rsid w:val="00CB2675"/>
    <w:rsid w:val="00E3528D"/>
    <w:rsid w:val="00E40693"/>
    <w:rsid w:val="00E42B0B"/>
    <w:rsid w:val="00E67DF2"/>
    <w:rsid w:val="00F8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5FCEC"/>
  <w14:defaultImageDpi w14:val="32767"/>
  <w15:docId w15:val="{42375EF4-612B-4102-8243-8EA5656C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2B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2BF2"/>
  </w:style>
  <w:style w:type="paragraph" w:styleId="Rodap">
    <w:name w:val="footer"/>
    <w:basedOn w:val="Normal"/>
    <w:link w:val="RodapChar"/>
    <w:uiPriority w:val="99"/>
    <w:unhideWhenUsed/>
    <w:rsid w:val="003F2BF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F2BF2"/>
  </w:style>
  <w:style w:type="paragraph" w:styleId="Textodebalo">
    <w:name w:val="Balloon Text"/>
    <w:basedOn w:val="Normal"/>
    <w:link w:val="TextodebaloChar"/>
    <w:uiPriority w:val="99"/>
    <w:semiHidden/>
    <w:unhideWhenUsed/>
    <w:rsid w:val="00E406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Lorena Alvarez Rocha Viturino</cp:lastModifiedBy>
  <cp:revision>3</cp:revision>
  <dcterms:created xsi:type="dcterms:W3CDTF">2023-04-25T12:29:00Z</dcterms:created>
  <dcterms:modified xsi:type="dcterms:W3CDTF">2023-04-25T13:53:00Z</dcterms:modified>
</cp:coreProperties>
</file>